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812" w:rsidRDefault="006F7812" w:rsidP="006F7812">
      <w:pPr>
        <w:pStyle w:val="NormalWeb"/>
        <w:spacing w:before="0" w:beforeAutospacing="0" w:after="0" w:afterAutospacing="0" w:line="480" w:lineRule="auto"/>
        <w:jc w:val="center"/>
        <w:rPr>
          <w:b/>
          <w:color w:val="0E101A"/>
        </w:rPr>
      </w:pPr>
    </w:p>
    <w:p w:rsidR="006F7812" w:rsidRDefault="006F7812" w:rsidP="006F7812">
      <w:pPr>
        <w:pStyle w:val="NormalWeb"/>
        <w:spacing w:before="0" w:beforeAutospacing="0" w:after="0" w:afterAutospacing="0" w:line="480" w:lineRule="auto"/>
        <w:jc w:val="center"/>
        <w:rPr>
          <w:b/>
          <w:color w:val="0E101A"/>
        </w:rPr>
      </w:pPr>
    </w:p>
    <w:p w:rsidR="006F7812" w:rsidRDefault="006F7812" w:rsidP="006F7812">
      <w:pPr>
        <w:pStyle w:val="NormalWeb"/>
        <w:spacing w:before="0" w:beforeAutospacing="0" w:after="0" w:afterAutospacing="0" w:line="480" w:lineRule="auto"/>
        <w:jc w:val="center"/>
        <w:rPr>
          <w:b/>
          <w:color w:val="0E101A"/>
        </w:rPr>
      </w:pPr>
    </w:p>
    <w:p w:rsidR="006F7812" w:rsidRDefault="006F7812" w:rsidP="006F7812">
      <w:pPr>
        <w:pStyle w:val="NormalWeb"/>
        <w:spacing w:before="0" w:beforeAutospacing="0" w:after="0" w:afterAutospacing="0" w:line="480" w:lineRule="auto"/>
        <w:jc w:val="center"/>
        <w:rPr>
          <w:b/>
          <w:color w:val="0E101A"/>
        </w:rPr>
      </w:pPr>
    </w:p>
    <w:p w:rsidR="006F7812" w:rsidRDefault="006F7812" w:rsidP="006F7812">
      <w:pPr>
        <w:pStyle w:val="NormalWeb"/>
        <w:spacing w:before="0" w:beforeAutospacing="0" w:after="0" w:afterAutospacing="0" w:line="480" w:lineRule="auto"/>
        <w:jc w:val="center"/>
        <w:rPr>
          <w:b/>
          <w:color w:val="0E101A"/>
        </w:rPr>
      </w:pPr>
    </w:p>
    <w:p w:rsidR="006F7812" w:rsidRDefault="006F7812" w:rsidP="006F7812">
      <w:pPr>
        <w:pStyle w:val="NormalWeb"/>
        <w:spacing w:before="0" w:beforeAutospacing="0" w:after="0" w:afterAutospacing="0" w:line="480" w:lineRule="auto"/>
        <w:jc w:val="center"/>
        <w:rPr>
          <w:b/>
          <w:color w:val="0E101A"/>
        </w:rPr>
      </w:pPr>
    </w:p>
    <w:p w:rsidR="006F7812" w:rsidRDefault="006F7812" w:rsidP="006F7812">
      <w:pPr>
        <w:pStyle w:val="NormalWeb"/>
        <w:spacing w:before="0" w:beforeAutospacing="0" w:after="0" w:afterAutospacing="0" w:line="480" w:lineRule="auto"/>
        <w:jc w:val="center"/>
        <w:rPr>
          <w:b/>
          <w:color w:val="0E101A"/>
        </w:rPr>
      </w:pPr>
    </w:p>
    <w:p w:rsidR="006F7812" w:rsidRPr="006F7812" w:rsidRDefault="006F7812" w:rsidP="006F7812">
      <w:pPr>
        <w:pStyle w:val="NormalWeb"/>
        <w:spacing w:before="0" w:beforeAutospacing="0" w:after="0" w:afterAutospacing="0" w:line="480" w:lineRule="auto"/>
        <w:jc w:val="center"/>
        <w:rPr>
          <w:b/>
          <w:color w:val="0E101A"/>
        </w:rPr>
      </w:pPr>
      <w:r w:rsidRPr="006F7812">
        <w:rPr>
          <w:b/>
          <w:color w:val="0E101A"/>
        </w:rPr>
        <w:t>Comparing and Contrasting Buddhism and Hinduism</w:t>
      </w:r>
    </w:p>
    <w:p w:rsidR="006F7812" w:rsidRDefault="006F7812" w:rsidP="006F7812">
      <w:pPr>
        <w:pStyle w:val="NormalWeb"/>
        <w:spacing w:before="0" w:beforeAutospacing="0" w:after="0" w:afterAutospacing="0" w:line="480" w:lineRule="auto"/>
        <w:jc w:val="center"/>
        <w:rPr>
          <w:color w:val="0E101A"/>
        </w:rPr>
      </w:pPr>
      <w:r>
        <w:rPr>
          <w:color w:val="0E101A"/>
        </w:rPr>
        <w:t xml:space="preserve">Student’s Name </w:t>
      </w:r>
    </w:p>
    <w:p w:rsidR="006F7812" w:rsidRDefault="006F7812" w:rsidP="006F7812">
      <w:pPr>
        <w:pStyle w:val="NormalWeb"/>
        <w:spacing w:before="0" w:beforeAutospacing="0" w:after="0" w:afterAutospacing="0" w:line="480" w:lineRule="auto"/>
        <w:jc w:val="center"/>
        <w:rPr>
          <w:color w:val="0E101A"/>
        </w:rPr>
      </w:pPr>
      <w:r>
        <w:rPr>
          <w:color w:val="0E101A"/>
        </w:rPr>
        <w:t xml:space="preserve">Institution </w:t>
      </w:r>
    </w:p>
    <w:p w:rsidR="006F7812" w:rsidRDefault="006F7812" w:rsidP="006F7812">
      <w:pPr>
        <w:pStyle w:val="NormalWeb"/>
        <w:spacing w:before="0" w:beforeAutospacing="0" w:after="0" w:afterAutospacing="0" w:line="480" w:lineRule="auto"/>
        <w:jc w:val="center"/>
        <w:rPr>
          <w:color w:val="0E101A"/>
        </w:rPr>
      </w:pPr>
      <w:r>
        <w:rPr>
          <w:color w:val="0E101A"/>
        </w:rPr>
        <w:t>Course</w:t>
      </w:r>
    </w:p>
    <w:p w:rsidR="006F7812" w:rsidRDefault="006F7812" w:rsidP="006F7812">
      <w:pPr>
        <w:pStyle w:val="NormalWeb"/>
        <w:spacing w:before="0" w:beforeAutospacing="0" w:after="0" w:afterAutospacing="0" w:line="480" w:lineRule="auto"/>
        <w:jc w:val="center"/>
        <w:rPr>
          <w:color w:val="0E101A"/>
        </w:rPr>
      </w:pPr>
      <w:r>
        <w:rPr>
          <w:color w:val="0E101A"/>
        </w:rPr>
        <w:t xml:space="preserve">Professor’s Name </w:t>
      </w:r>
    </w:p>
    <w:p w:rsidR="006F7812" w:rsidRDefault="006F7812" w:rsidP="006F7812">
      <w:pPr>
        <w:pStyle w:val="NormalWeb"/>
        <w:spacing w:before="0" w:beforeAutospacing="0" w:after="0" w:afterAutospacing="0" w:line="480" w:lineRule="auto"/>
        <w:jc w:val="center"/>
        <w:rPr>
          <w:color w:val="0E101A"/>
        </w:rPr>
      </w:pPr>
      <w:r>
        <w:rPr>
          <w:color w:val="0E101A"/>
        </w:rPr>
        <w:t xml:space="preserve">Date </w:t>
      </w: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jc w:val="center"/>
        <w:rPr>
          <w:color w:val="0E101A"/>
        </w:rPr>
      </w:pPr>
    </w:p>
    <w:p w:rsidR="006F7812" w:rsidRDefault="006F7812" w:rsidP="006F7812">
      <w:pPr>
        <w:pStyle w:val="NormalWeb"/>
        <w:spacing w:before="0" w:beforeAutospacing="0" w:after="0" w:afterAutospacing="0" w:line="480" w:lineRule="auto"/>
        <w:rPr>
          <w:b/>
          <w:color w:val="0E101A"/>
        </w:rPr>
      </w:pPr>
    </w:p>
    <w:p w:rsidR="006F7812" w:rsidRPr="006F7812" w:rsidRDefault="006F7812" w:rsidP="006F7812">
      <w:pPr>
        <w:pStyle w:val="NormalWeb"/>
        <w:spacing w:before="0" w:beforeAutospacing="0" w:after="0" w:afterAutospacing="0" w:line="480" w:lineRule="auto"/>
        <w:jc w:val="center"/>
        <w:rPr>
          <w:b/>
          <w:color w:val="0E101A"/>
        </w:rPr>
      </w:pPr>
      <w:r w:rsidRPr="006F7812">
        <w:rPr>
          <w:b/>
          <w:color w:val="0E101A"/>
        </w:rPr>
        <w:lastRenderedPageBreak/>
        <w:t>Comparing and Contrasting Buddhism and Hinduism</w:t>
      </w:r>
    </w:p>
    <w:p w:rsidR="006F7812" w:rsidRDefault="006F7812" w:rsidP="006F7812">
      <w:pPr>
        <w:pStyle w:val="NormalWeb"/>
        <w:spacing w:before="0" w:beforeAutospacing="0" w:after="0" w:afterAutospacing="0" w:line="480" w:lineRule="auto"/>
        <w:ind w:firstLine="720"/>
        <w:rPr>
          <w:color w:val="0E101A"/>
        </w:rPr>
      </w:pPr>
      <w:r>
        <w:rPr>
          <w:color w:val="0E101A"/>
        </w:rPr>
        <w:t>People’s understanding of the universe, humanity, and ideas is shaped by many things, among them religious values and beliefs. Religions serve as an integral part of society, which informs the societal values, behaviors, norms, and practices. This paper seeks to compare and contrast two major eastern religions, Buddhism and Hinduism while examining their similarities and differences. Irrespective of their differences, these two religions serve to influence their people’s understanding of society and their place in it, especially in explaining the rationale behind different phenomena.</w:t>
      </w:r>
    </w:p>
    <w:p w:rsidR="006F7812" w:rsidRPr="006F7812" w:rsidRDefault="006F7812" w:rsidP="006F7812">
      <w:pPr>
        <w:pStyle w:val="NormalWeb"/>
        <w:spacing w:before="0" w:beforeAutospacing="0" w:after="0" w:afterAutospacing="0" w:line="480" w:lineRule="auto"/>
        <w:jc w:val="center"/>
        <w:rPr>
          <w:b/>
          <w:color w:val="0E101A"/>
        </w:rPr>
      </w:pPr>
      <w:r w:rsidRPr="006F7812">
        <w:rPr>
          <w:b/>
          <w:color w:val="0E101A"/>
        </w:rPr>
        <w:t>Comparison</w:t>
      </w:r>
    </w:p>
    <w:p w:rsidR="006F7812" w:rsidRDefault="006F7812" w:rsidP="006F7812">
      <w:pPr>
        <w:pStyle w:val="NormalWeb"/>
        <w:spacing w:before="0" w:beforeAutospacing="0" w:after="0" w:afterAutospacing="0" w:line="480" w:lineRule="auto"/>
        <w:ind w:firstLine="720"/>
        <w:rPr>
          <w:color w:val="0E101A"/>
        </w:rPr>
      </w:pPr>
      <w:r>
        <w:rPr>
          <w:color w:val="0E101A"/>
        </w:rPr>
        <w:t>One common element that both Buddhism and Hinduism share is that they are a religion with their teachings influencing their followers’ understanding of society. According to Bradley and Ramsey (2010), all religions inform their people of the shared destiny and duty to themselves, their society, and religion. Apart from the fact that they are both religions, both Buddhism and Hinduism share some common ideologies and beliefs. For example, they both believe in multiple hells and heavens described as lower and higher worlds respectively (Parboteeah et al., 2009). Furthermore, both Hinduism and Buddhism accept and acknowledge the law of </w:t>
      </w:r>
      <w:r>
        <w:rPr>
          <w:rStyle w:val="Emphasis"/>
          <w:color w:val="0E101A"/>
        </w:rPr>
        <w:t>Karma, Dharma, </w:t>
      </w:r>
      <w:r>
        <w:rPr>
          <w:color w:val="0E101A"/>
        </w:rPr>
        <w:t>and </w:t>
      </w:r>
      <w:r>
        <w:rPr>
          <w:rStyle w:val="Emphasis"/>
          <w:color w:val="0E101A"/>
        </w:rPr>
        <w:t>Moksha</w:t>
      </w:r>
      <w:r>
        <w:rPr>
          <w:color w:val="0E101A"/>
        </w:rPr>
        <w:t>. They equally believe in the cycle of life of rebirth, where once someone dies, he or she can be reborn in another life or generation (Parboteeah et al., 2009). Both Hinduism and Buddhism share common origins, especially Buddhism. According to Parboteeah et al. (2009), the founder of Buddhism was a Hindu who changed to become Buddha.</w:t>
      </w:r>
    </w:p>
    <w:p w:rsidR="006F7812" w:rsidRPr="006F7812" w:rsidRDefault="006F7812" w:rsidP="006F7812">
      <w:pPr>
        <w:pStyle w:val="NormalWeb"/>
        <w:spacing w:before="0" w:beforeAutospacing="0" w:after="0" w:afterAutospacing="0" w:line="480" w:lineRule="auto"/>
        <w:jc w:val="center"/>
        <w:rPr>
          <w:b/>
          <w:color w:val="0E101A"/>
        </w:rPr>
      </w:pPr>
      <w:r w:rsidRPr="006F7812">
        <w:rPr>
          <w:b/>
          <w:color w:val="0E101A"/>
        </w:rPr>
        <w:t>Contrasts</w:t>
      </w:r>
    </w:p>
    <w:p w:rsidR="006F7812" w:rsidRDefault="006F7812" w:rsidP="006F7812">
      <w:pPr>
        <w:pStyle w:val="NormalWeb"/>
        <w:spacing w:before="0" w:beforeAutospacing="0" w:after="0" w:afterAutospacing="0" w:line="480" w:lineRule="auto"/>
        <w:ind w:firstLine="720"/>
        <w:rPr>
          <w:color w:val="0E101A"/>
        </w:rPr>
      </w:pPr>
      <w:r>
        <w:rPr>
          <w:color w:val="0E101A"/>
        </w:rPr>
        <w:t xml:space="preserve">In spite of the similarities, all religions are different and unique in beliefs and practices among other things. In the case of Hinduism and Buddhism, they may share some common </w:t>
      </w:r>
      <w:r>
        <w:rPr>
          <w:color w:val="0E101A"/>
        </w:rPr>
        <w:lastRenderedPageBreak/>
        <w:t>things (identified above), but they also have distinct traits that identify them as a religion and separates them from the others. Here are some of the differences.</w:t>
      </w:r>
    </w:p>
    <w:p w:rsidR="006F7812" w:rsidRPr="006F7812" w:rsidRDefault="006F7812" w:rsidP="006F7812">
      <w:pPr>
        <w:pStyle w:val="NormalWeb"/>
        <w:spacing w:before="0" w:beforeAutospacing="0" w:after="0" w:afterAutospacing="0" w:line="480" w:lineRule="auto"/>
        <w:rPr>
          <w:b/>
          <w:color w:val="0E101A"/>
        </w:rPr>
      </w:pPr>
      <w:r w:rsidRPr="006F7812">
        <w:rPr>
          <w:b/>
          <w:color w:val="0E101A"/>
        </w:rPr>
        <w:t>Origins</w:t>
      </w:r>
    </w:p>
    <w:p w:rsidR="006F7812" w:rsidRDefault="006F7812" w:rsidP="006F7812">
      <w:pPr>
        <w:pStyle w:val="NormalWeb"/>
        <w:spacing w:before="0" w:beforeAutospacing="0" w:after="0" w:afterAutospacing="0" w:line="480" w:lineRule="auto"/>
        <w:ind w:firstLine="720"/>
        <w:rPr>
          <w:color w:val="0E101A"/>
        </w:rPr>
      </w:pPr>
      <w:r>
        <w:rPr>
          <w:color w:val="0E101A"/>
        </w:rPr>
        <w:t>Unlike Buddhism, Hinduism developed from diversity or a group of different cultures. This informs its diverse traditions, which is associated with its long historical development for more than three centuries (Campus, 2015). Hinduism developed from overlapping beliefs of different groups who settled in India (Campus, 2015). On the other hand, Buddhism developed from the teachings of a single founder, Siddhartha Gautama (Parboteeah et al., 2009).</w:t>
      </w:r>
    </w:p>
    <w:p w:rsidR="006F7812" w:rsidRPr="006F7812" w:rsidRDefault="006F7812" w:rsidP="006F7812">
      <w:pPr>
        <w:pStyle w:val="NormalWeb"/>
        <w:spacing w:before="0" w:beforeAutospacing="0" w:after="0" w:afterAutospacing="0" w:line="480" w:lineRule="auto"/>
        <w:rPr>
          <w:b/>
          <w:color w:val="0E101A"/>
        </w:rPr>
      </w:pPr>
      <w:r w:rsidRPr="006F7812">
        <w:rPr>
          <w:b/>
          <w:color w:val="0E101A"/>
        </w:rPr>
        <w:t>Beliefs</w:t>
      </w:r>
    </w:p>
    <w:p w:rsidR="006F7812" w:rsidRDefault="006F7812" w:rsidP="006F7812">
      <w:pPr>
        <w:pStyle w:val="NormalWeb"/>
        <w:spacing w:before="0" w:beforeAutospacing="0" w:after="0" w:afterAutospacing="0" w:line="480" w:lineRule="auto"/>
        <w:ind w:firstLine="720"/>
        <w:rPr>
          <w:color w:val="0E101A"/>
        </w:rPr>
      </w:pPr>
      <w:r>
        <w:rPr>
          <w:color w:val="0E101A"/>
        </w:rPr>
        <w:t>Hindus believe in one God, even though referred to by different names (Campus, 2015). They also believe that everything in the universe is composed of an unchanging, all-powerful force referred to as Brahman. Brahman, according to Parboteeah et al.(2009), is very complex and difficult for many people to understand. As such, the Hindus pray for their god referred to by different names (Brahma, Vishnu, and Shiva) to help them understand the Brahman.</w:t>
      </w:r>
    </w:p>
    <w:p w:rsidR="006F7812" w:rsidRDefault="006F7812" w:rsidP="006F7812">
      <w:pPr>
        <w:pStyle w:val="NormalWeb"/>
        <w:spacing w:before="0" w:beforeAutospacing="0" w:after="0" w:afterAutospacing="0" w:line="480" w:lineRule="auto"/>
        <w:ind w:firstLine="720"/>
        <w:rPr>
          <w:color w:val="0E101A"/>
        </w:rPr>
      </w:pPr>
      <w:r>
        <w:rPr>
          <w:color w:val="0E101A"/>
        </w:rPr>
        <w:t>The ultimate goal of Hinduism is to attain the highest form of sacredness, Mosha. This is the union with the Brahman (Parboteeah et al., 2009). Since this is more than just a lifetime journey, Hinduism believes in reincarnation. Reincarnation is the rebirth of an individual’s soul in another body. During worship, the concept of Bhakti is held important. This concept is the devotion and honor to god.</w:t>
      </w:r>
    </w:p>
    <w:p w:rsidR="006F7812" w:rsidRDefault="006F7812" w:rsidP="006F7812">
      <w:pPr>
        <w:pStyle w:val="NormalWeb"/>
        <w:spacing w:before="0" w:beforeAutospacing="0" w:after="0" w:afterAutospacing="0" w:line="480" w:lineRule="auto"/>
        <w:ind w:firstLine="720"/>
        <w:rPr>
          <w:color w:val="0E101A"/>
        </w:rPr>
      </w:pPr>
      <w:r>
        <w:rPr>
          <w:color w:val="0E101A"/>
        </w:rPr>
        <w:t xml:space="preserve">Buddhism, on the other hand, believes in the eightfold path in life (Right: views, aspirations, speech, conduct, livelihood, effort, mindfulness, and contemplation). Their ultimate goal is nirvana, which is the union with the universe and reincarnation (Campus, 2015). Unlike Hinduism which beliefs in the priesthood, Buddhism rejects the priests, caste system, and formal </w:t>
      </w:r>
      <w:r>
        <w:rPr>
          <w:color w:val="0E101A"/>
        </w:rPr>
        <w:lastRenderedPageBreak/>
        <w:t>rituals. Instead, Buddhism encourages its followers to seek enlightenment through meditation (Campus, 2015).</w:t>
      </w:r>
    </w:p>
    <w:p w:rsidR="006F7812" w:rsidRPr="006F7812" w:rsidRDefault="006F7812" w:rsidP="006F7812">
      <w:pPr>
        <w:pStyle w:val="NormalWeb"/>
        <w:spacing w:before="0" w:beforeAutospacing="0" w:after="0" w:afterAutospacing="0" w:line="480" w:lineRule="auto"/>
        <w:rPr>
          <w:b/>
          <w:color w:val="0E101A"/>
        </w:rPr>
      </w:pPr>
      <w:r w:rsidRPr="006F7812">
        <w:rPr>
          <w:b/>
          <w:color w:val="0E101A"/>
        </w:rPr>
        <w:t>Sacred Texts</w:t>
      </w:r>
    </w:p>
    <w:p w:rsidR="006F7812" w:rsidRDefault="006F7812" w:rsidP="006F7812">
      <w:pPr>
        <w:pStyle w:val="NormalWeb"/>
        <w:spacing w:before="0" w:beforeAutospacing="0" w:after="0" w:afterAutospacing="0" w:line="480" w:lineRule="auto"/>
        <w:ind w:firstLine="720"/>
        <w:rPr>
          <w:color w:val="0E101A"/>
        </w:rPr>
      </w:pPr>
      <w:r>
        <w:rPr>
          <w:color w:val="0E101A"/>
        </w:rPr>
        <w:t>The sacred texts in Hinduism include Vedas and Upanishads. Bhagavad Gita is also another sacred text that highlights the ethical ideas of Hinduism. Buddhism’s sacred text is </w:t>
      </w:r>
      <w:r>
        <w:rPr>
          <w:rStyle w:val="Emphasis"/>
          <w:color w:val="0E101A"/>
        </w:rPr>
        <w:t>Tripitaka</w:t>
      </w:r>
      <w:r>
        <w:rPr>
          <w:color w:val="0E101A"/>
        </w:rPr>
        <w:t> or the three baskets of wisdom (Parboteeah et al., 2009).</w:t>
      </w:r>
    </w:p>
    <w:p w:rsidR="00A26A02" w:rsidRDefault="00A26A0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Default="006F7812" w:rsidP="006F7812">
      <w:pPr>
        <w:spacing w:after="0" w:line="480" w:lineRule="auto"/>
      </w:pPr>
    </w:p>
    <w:p w:rsidR="006F7812" w:rsidRPr="006F7812" w:rsidRDefault="006F7812" w:rsidP="006F7812">
      <w:pPr>
        <w:spacing w:after="0" w:line="480" w:lineRule="auto"/>
        <w:ind w:left="720" w:hanging="720"/>
        <w:jc w:val="center"/>
        <w:rPr>
          <w:rFonts w:ascii="Times New Roman" w:hAnsi="Times New Roman" w:cs="Times New Roman"/>
          <w:sz w:val="24"/>
          <w:szCs w:val="24"/>
        </w:rPr>
      </w:pPr>
      <w:r w:rsidRPr="006F7812">
        <w:rPr>
          <w:rFonts w:ascii="Times New Roman" w:hAnsi="Times New Roman" w:cs="Times New Roman"/>
          <w:sz w:val="24"/>
          <w:szCs w:val="24"/>
        </w:rPr>
        <w:lastRenderedPageBreak/>
        <w:t>References</w:t>
      </w:r>
    </w:p>
    <w:p w:rsidR="006F7812" w:rsidRPr="006F7812" w:rsidRDefault="006F7812" w:rsidP="006F7812">
      <w:pPr>
        <w:spacing w:after="0" w:line="480" w:lineRule="auto"/>
        <w:ind w:left="720" w:hanging="720"/>
        <w:rPr>
          <w:rFonts w:ascii="Times New Roman" w:hAnsi="Times New Roman" w:cs="Times New Roman"/>
          <w:color w:val="222222"/>
          <w:sz w:val="24"/>
          <w:szCs w:val="24"/>
          <w:shd w:val="clear" w:color="auto" w:fill="FFFFFF"/>
        </w:rPr>
      </w:pPr>
      <w:r w:rsidRPr="006F7812">
        <w:rPr>
          <w:rFonts w:ascii="Times New Roman" w:hAnsi="Times New Roman" w:cs="Times New Roman"/>
          <w:color w:val="222222"/>
          <w:sz w:val="24"/>
          <w:szCs w:val="24"/>
          <w:shd w:val="clear" w:color="auto" w:fill="FFFFFF"/>
        </w:rPr>
        <w:t xml:space="preserve">Bradley, T., &amp; Ramsey, Z. (2010). Religions and Development: Research programme. </w:t>
      </w:r>
      <w:r w:rsidRPr="006F7812">
        <w:rPr>
          <w:rFonts w:ascii="Times New Roman" w:hAnsi="Times New Roman" w:cs="Times New Roman"/>
          <w:i/>
          <w:color w:val="222222"/>
          <w:sz w:val="24"/>
          <w:szCs w:val="24"/>
          <w:shd w:val="clear" w:color="auto" w:fill="FFFFFF"/>
        </w:rPr>
        <w:t>International Development Department, University of Birmingham</w:t>
      </w:r>
      <w:r w:rsidRPr="006F7812">
        <w:rPr>
          <w:rFonts w:ascii="Times New Roman" w:hAnsi="Times New Roman" w:cs="Times New Roman"/>
          <w:color w:val="222222"/>
          <w:sz w:val="24"/>
          <w:szCs w:val="24"/>
          <w:shd w:val="clear" w:color="auto" w:fill="FFFFFF"/>
        </w:rPr>
        <w:t xml:space="preserve"> (online). https://core.ac.uk/download/pdf/1633045.pdf</w:t>
      </w:r>
    </w:p>
    <w:p w:rsidR="006F7812" w:rsidRPr="006F7812" w:rsidRDefault="006F7812" w:rsidP="006F7812">
      <w:pPr>
        <w:spacing w:after="0" w:line="480" w:lineRule="auto"/>
        <w:ind w:left="720" w:hanging="720"/>
        <w:rPr>
          <w:rFonts w:ascii="Times New Roman" w:hAnsi="Times New Roman" w:cs="Times New Roman"/>
          <w:color w:val="222222"/>
          <w:sz w:val="24"/>
          <w:szCs w:val="24"/>
          <w:shd w:val="clear" w:color="auto" w:fill="FFFFFF"/>
        </w:rPr>
      </w:pPr>
      <w:r w:rsidRPr="006F7812">
        <w:rPr>
          <w:rFonts w:ascii="Times New Roman" w:hAnsi="Times New Roman" w:cs="Times New Roman"/>
          <w:color w:val="222222"/>
          <w:sz w:val="24"/>
          <w:szCs w:val="24"/>
          <w:shd w:val="clear" w:color="auto" w:fill="FFFFFF"/>
        </w:rPr>
        <w:t>CAMPUS, A. (2015).</w:t>
      </w:r>
      <w:r w:rsidRPr="006F7812">
        <w:rPr>
          <w:rFonts w:ascii="Times New Roman" w:hAnsi="Times New Roman" w:cs="Times New Roman"/>
          <w:i/>
          <w:iCs/>
          <w:color w:val="222222"/>
          <w:sz w:val="24"/>
          <w:szCs w:val="24"/>
          <w:shd w:val="clear" w:color="auto" w:fill="FFFFFF"/>
        </w:rPr>
        <w:t xml:space="preserve">Insights of Hinduism and Buddhism: </w:t>
      </w:r>
      <w:bookmarkStart w:id="0" w:name="_GoBack"/>
      <w:bookmarkEnd w:id="0"/>
      <w:r w:rsidRPr="006F7812">
        <w:rPr>
          <w:rFonts w:ascii="Times New Roman" w:hAnsi="Times New Roman" w:cs="Times New Roman"/>
          <w:i/>
          <w:iCs/>
          <w:color w:val="222222"/>
          <w:sz w:val="24"/>
          <w:szCs w:val="24"/>
          <w:shd w:val="clear" w:color="auto" w:fill="FFFFFF"/>
        </w:rPr>
        <w:t>A Study of the Possible Remedies for Deep Ecological Problems</w:t>
      </w:r>
      <w:r w:rsidRPr="006F7812">
        <w:rPr>
          <w:rFonts w:ascii="Times New Roman" w:hAnsi="Times New Roman" w:cs="Times New Roman"/>
          <w:color w:val="222222"/>
          <w:sz w:val="24"/>
          <w:szCs w:val="24"/>
          <w:shd w:val="clear" w:color="auto" w:fill="FFFFFF"/>
        </w:rPr>
        <w:t> (Doctoral dissertation, UNIVERSITY OF CALCUTTA).</w:t>
      </w:r>
    </w:p>
    <w:p w:rsidR="006F7812" w:rsidRPr="006F7812" w:rsidRDefault="006F7812" w:rsidP="006F7812">
      <w:pPr>
        <w:spacing w:after="0" w:line="480" w:lineRule="auto"/>
        <w:ind w:left="720" w:hanging="720"/>
        <w:rPr>
          <w:rFonts w:ascii="Times New Roman" w:hAnsi="Times New Roman" w:cs="Times New Roman"/>
          <w:sz w:val="24"/>
          <w:szCs w:val="24"/>
        </w:rPr>
      </w:pPr>
      <w:r w:rsidRPr="006F7812">
        <w:rPr>
          <w:rFonts w:ascii="Times New Roman" w:hAnsi="Times New Roman" w:cs="Times New Roman"/>
          <w:color w:val="222222"/>
          <w:sz w:val="24"/>
          <w:szCs w:val="24"/>
          <w:shd w:val="clear" w:color="auto" w:fill="FFFFFF"/>
        </w:rPr>
        <w:t>Parboteeah, K. P., Paik, Y., &amp; Cullen, J. B. (2009). Religious groups and work values: A focus on Buddhism, Christianity, Hinduism, and Islam. </w:t>
      </w:r>
      <w:r w:rsidRPr="006F7812">
        <w:rPr>
          <w:rFonts w:ascii="Times New Roman" w:hAnsi="Times New Roman" w:cs="Times New Roman"/>
          <w:i/>
          <w:iCs/>
          <w:color w:val="222222"/>
          <w:sz w:val="24"/>
          <w:szCs w:val="24"/>
          <w:shd w:val="clear" w:color="auto" w:fill="FFFFFF"/>
        </w:rPr>
        <w:t>International Journal of Cross Cultural Management</w:t>
      </w:r>
      <w:r w:rsidRPr="006F7812">
        <w:rPr>
          <w:rFonts w:ascii="Times New Roman" w:hAnsi="Times New Roman" w:cs="Times New Roman"/>
          <w:color w:val="222222"/>
          <w:sz w:val="24"/>
          <w:szCs w:val="24"/>
          <w:shd w:val="clear" w:color="auto" w:fill="FFFFFF"/>
        </w:rPr>
        <w:t>, </w:t>
      </w:r>
      <w:r w:rsidRPr="006F7812">
        <w:rPr>
          <w:rFonts w:ascii="Times New Roman" w:hAnsi="Times New Roman" w:cs="Times New Roman"/>
          <w:i/>
          <w:iCs/>
          <w:color w:val="222222"/>
          <w:sz w:val="24"/>
          <w:szCs w:val="24"/>
          <w:shd w:val="clear" w:color="auto" w:fill="FFFFFF"/>
        </w:rPr>
        <w:t>9</w:t>
      </w:r>
      <w:r w:rsidRPr="006F7812">
        <w:rPr>
          <w:rFonts w:ascii="Times New Roman" w:hAnsi="Times New Roman" w:cs="Times New Roman"/>
          <w:color w:val="222222"/>
          <w:sz w:val="24"/>
          <w:szCs w:val="24"/>
          <w:shd w:val="clear" w:color="auto" w:fill="FFFFFF"/>
        </w:rPr>
        <w:t>(1), 51-67</w:t>
      </w:r>
    </w:p>
    <w:sectPr w:rsidR="006F7812" w:rsidRPr="006F7812" w:rsidSect="006F78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2617" w:rsidRDefault="00502617" w:rsidP="006F7812">
      <w:pPr>
        <w:spacing w:after="0" w:line="240" w:lineRule="auto"/>
      </w:pPr>
      <w:r>
        <w:separator/>
      </w:r>
    </w:p>
  </w:endnote>
  <w:endnote w:type="continuationSeparator" w:id="1">
    <w:p w:rsidR="00502617" w:rsidRDefault="00502617" w:rsidP="006F78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2617" w:rsidRDefault="00502617" w:rsidP="006F7812">
      <w:pPr>
        <w:spacing w:after="0" w:line="240" w:lineRule="auto"/>
      </w:pPr>
      <w:r>
        <w:separator/>
      </w:r>
    </w:p>
  </w:footnote>
  <w:footnote w:type="continuationSeparator" w:id="1">
    <w:p w:rsidR="00502617" w:rsidRDefault="00502617" w:rsidP="006F78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12" w:rsidRPr="006F7812" w:rsidRDefault="006F7812">
    <w:pPr>
      <w:pStyle w:val="Header"/>
      <w:rPr>
        <w:rFonts w:ascii="Times New Roman" w:hAnsi="Times New Roman" w:cs="Times New Roman"/>
        <w:sz w:val="24"/>
        <w:szCs w:val="24"/>
      </w:rPr>
    </w:pPr>
    <w:r w:rsidRPr="006F7812">
      <w:rPr>
        <w:rFonts w:ascii="Times New Roman" w:hAnsi="Times New Roman" w:cs="Times New Roman"/>
        <w:sz w:val="24"/>
        <w:szCs w:val="24"/>
      </w:rPr>
      <w:t xml:space="preserve">BUDDHISM AND HINDUISM </w:t>
    </w:r>
    <w:r w:rsidRPr="006F7812">
      <w:rPr>
        <w:rFonts w:ascii="Times New Roman" w:hAnsi="Times New Roman" w:cs="Times New Roman"/>
        <w:sz w:val="24"/>
        <w:szCs w:val="24"/>
      </w:rPr>
      <w:tab/>
    </w:r>
    <w:r w:rsidRPr="006F7812">
      <w:rPr>
        <w:rFonts w:ascii="Times New Roman" w:hAnsi="Times New Roman" w:cs="Times New Roman"/>
        <w:sz w:val="24"/>
        <w:szCs w:val="24"/>
      </w:rPr>
      <w:tab/>
    </w:r>
    <w:r w:rsidRPr="006F7812">
      <w:rPr>
        <w:rFonts w:ascii="Times New Roman" w:hAnsi="Times New Roman" w:cs="Times New Roman"/>
        <w:sz w:val="24"/>
        <w:szCs w:val="24"/>
      </w:rPr>
      <w:tab/>
    </w:r>
    <w:r w:rsidR="00E06AC9" w:rsidRPr="006F7812">
      <w:rPr>
        <w:rFonts w:ascii="Times New Roman" w:hAnsi="Times New Roman" w:cs="Times New Roman"/>
        <w:sz w:val="24"/>
        <w:szCs w:val="24"/>
      </w:rPr>
      <w:fldChar w:fldCharType="begin"/>
    </w:r>
    <w:r w:rsidRPr="006F7812">
      <w:rPr>
        <w:rFonts w:ascii="Times New Roman" w:hAnsi="Times New Roman" w:cs="Times New Roman"/>
        <w:sz w:val="24"/>
        <w:szCs w:val="24"/>
      </w:rPr>
      <w:instrText xml:space="preserve"> PAGE   \* MERGEFORMAT </w:instrText>
    </w:r>
    <w:r w:rsidR="00E06AC9" w:rsidRPr="006F7812">
      <w:rPr>
        <w:rFonts w:ascii="Times New Roman" w:hAnsi="Times New Roman" w:cs="Times New Roman"/>
        <w:sz w:val="24"/>
        <w:szCs w:val="24"/>
      </w:rPr>
      <w:fldChar w:fldCharType="separate"/>
    </w:r>
    <w:r w:rsidR="007E14AA">
      <w:rPr>
        <w:rFonts w:ascii="Times New Roman" w:hAnsi="Times New Roman" w:cs="Times New Roman"/>
        <w:noProof/>
        <w:sz w:val="24"/>
        <w:szCs w:val="24"/>
      </w:rPr>
      <w:t>4</w:t>
    </w:r>
    <w:r w:rsidR="00E06AC9" w:rsidRPr="006F7812">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812" w:rsidRPr="006F7812" w:rsidRDefault="00E06AC9" w:rsidP="006F7812">
    <w:pPr>
      <w:pStyle w:val="Header"/>
      <w:jc w:val="right"/>
      <w:rPr>
        <w:rFonts w:ascii="Times New Roman" w:hAnsi="Times New Roman" w:cs="Times New Roman"/>
        <w:sz w:val="24"/>
        <w:szCs w:val="24"/>
      </w:rPr>
    </w:pPr>
    <w:r w:rsidRPr="006F7812">
      <w:rPr>
        <w:rFonts w:ascii="Times New Roman" w:hAnsi="Times New Roman" w:cs="Times New Roman"/>
        <w:sz w:val="24"/>
        <w:szCs w:val="24"/>
      </w:rPr>
      <w:fldChar w:fldCharType="begin"/>
    </w:r>
    <w:r w:rsidR="006F7812" w:rsidRPr="006F7812">
      <w:rPr>
        <w:rFonts w:ascii="Times New Roman" w:hAnsi="Times New Roman" w:cs="Times New Roman"/>
        <w:sz w:val="24"/>
        <w:szCs w:val="24"/>
      </w:rPr>
      <w:instrText xml:space="preserve"> PAGE   \* MERGEFORMAT </w:instrText>
    </w:r>
    <w:r w:rsidRPr="006F7812">
      <w:rPr>
        <w:rFonts w:ascii="Times New Roman" w:hAnsi="Times New Roman" w:cs="Times New Roman"/>
        <w:sz w:val="24"/>
        <w:szCs w:val="24"/>
      </w:rPr>
      <w:fldChar w:fldCharType="separate"/>
    </w:r>
    <w:r w:rsidR="007E14AA">
      <w:rPr>
        <w:rFonts w:ascii="Times New Roman" w:hAnsi="Times New Roman" w:cs="Times New Roman"/>
        <w:noProof/>
        <w:sz w:val="24"/>
        <w:szCs w:val="24"/>
      </w:rPr>
      <w:t>1</w:t>
    </w:r>
    <w:r w:rsidRPr="006F7812">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9478A0"/>
    <w:rsid w:val="00130FC1"/>
    <w:rsid w:val="00502617"/>
    <w:rsid w:val="006F7812"/>
    <w:rsid w:val="007E14AA"/>
    <w:rsid w:val="009478A0"/>
    <w:rsid w:val="00960253"/>
    <w:rsid w:val="00A26A02"/>
    <w:rsid w:val="00D229FF"/>
    <w:rsid w:val="00D91A3C"/>
    <w:rsid w:val="00E06AC9"/>
    <w:rsid w:val="00ED50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A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78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7812"/>
    <w:rPr>
      <w:i/>
      <w:iCs/>
    </w:rPr>
  </w:style>
  <w:style w:type="paragraph" w:styleId="Header">
    <w:name w:val="header"/>
    <w:basedOn w:val="Normal"/>
    <w:link w:val="HeaderChar"/>
    <w:uiPriority w:val="99"/>
    <w:unhideWhenUsed/>
    <w:rsid w:val="006F7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812"/>
  </w:style>
  <w:style w:type="paragraph" w:styleId="Footer">
    <w:name w:val="footer"/>
    <w:basedOn w:val="Normal"/>
    <w:link w:val="FooterChar"/>
    <w:uiPriority w:val="99"/>
    <w:unhideWhenUsed/>
    <w:rsid w:val="006F7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8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78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F7812"/>
    <w:rPr>
      <w:i/>
      <w:iCs/>
    </w:rPr>
  </w:style>
  <w:style w:type="paragraph" w:styleId="Header">
    <w:name w:val="header"/>
    <w:basedOn w:val="Normal"/>
    <w:link w:val="HeaderChar"/>
    <w:uiPriority w:val="99"/>
    <w:unhideWhenUsed/>
    <w:rsid w:val="006F78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812"/>
  </w:style>
  <w:style w:type="paragraph" w:styleId="Footer">
    <w:name w:val="footer"/>
    <w:basedOn w:val="Normal"/>
    <w:link w:val="FooterChar"/>
    <w:uiPriority w:val="99"/>
    <w:unhideWhenUsed/>
    <w:rsid w:val="006F78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812"/>
  </w:style>
</w:styles>
</file>

<file path=word/webSettings.xml><?xml version="1.0" encoding="utf-8"?>
<w:webSettings xmlns:r="http://schemas.openxmlformats.org/officeDocument/2006/relationships" xmlns:w="http://schemas.openxmlformats.org/wordprocessingml/2006/main">
  <w:divs>
    <w:div w:id="164292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2021-02-01T11:45:00Z</dcterms:created>
  <dcterms:modified xsi:type="dcterms:W3CDTF">2021-02-01T11:45:00Z</dcterms:modified>
</cp:coreProperties>
</file>